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AF09455" w:rsidR="00903034" w:rsidRPr="003E7D9F" w:rsidRDefault="0089458F" w:rsidP="0869D301">
      <w:pPr>
        <w:ind w:firstLine="720"/>
        <w:jc w:val="right"/>
        <w:rPr>
          <w:rFonts w:ascii="Century Gothic" w:eastAsia="Aptos" w:hAnsi="Century Gothic" w:cs="Aptos"/>
          <w:sz w:val="20"/>
          <w:szCs w:val="20"/>
        </w:rPr>
      </w:pPr>
      <w:r w:rsidRPr="003E7D9F">
        <w:rPr>
          <w:rFonts w:ascii="Century Gothic" w:hAnsi="Century Gothic"/>
          <w:noProof/>
          <w:sz w:val="20"/>
          <w:szCs w:val="20"/>
        </w:rPr>
        <w:drawing>
          <wp:anchor distT="0" distB="0" distL="114300" distR="114300" simplePos="0" relativeHeight="251656192" behindDoc="0" locked="0" layoutInCell="1" allowOverlap="1" wp14:anchorId="2274FDCF" wp14:editId="314D69D9">
            <wp:simplePos x="0" y="0"/>
            <wp:positionH relativeFrom="margin">
              <wp:posOffset>-600075</wp:posOffset>
            </wp:positionH>
            <wp:positionV relativeFrom="paragraph">
              <wp:posOffset>0</wp:posOffset>
            </wp:positionV>
            <wp:extent cx="1739900" cy="552450"/>
            <wp:effectExtent l="0" t="0" r="0" b="0"/>
            <wp:wrapNone/>
            <wp:docPr id="263811376" name="Picture 263811376">
              <a:extLst xmlns:a="http://schemas.openxmlformats.org/drawingml/2006/main">
                <a:ext uri="{FF2B5EF4-FFF2-40B4-BE49-F238E27FC236}">
                  <a16:creationId xmlns:a16="http://schemas.microsoft.com/office/drawing/2014/main" id="{0267CABF-4365-42E5-B1A3-404F3130C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137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552450"/>
                    </a:xfrm>
                    <a:prstGeom prst="rect">
                      <a:avLst/>
                    </a:prstGeom>
                  </pic:spPr>
                </pic:pic>
              </a:graphicData>
            </a:graphic>
            <wp14:sizeRelH relativeFrom="page">
              <wp14:pctWidth>0</wp14:pctWidth>
            </wp14:sizeRelH>
            <wp14:sizeRelV relativeFrom="page">
              <wp14:pctHeight>0</wp14:pctHeight>
            </wp14:sizeRelV>
          </wp:anchor>
        </w:drawing>
      </w:r>
      <w:r w:rsidR="557E56A8" w:rsidRPr="003E7D9F">
        <w:rPr>
          <w:rFonts w:ascii="Century Gothic" w:eastAsia="Montserrat" w:hAnsi="Century Gothic" w:cs="Montserrat"/>
          <w:color w:val="000000" w:themeColor="text1"/>
          <w:sz w:val="20"/>
          <w:szCs w:val="20"/>
        </w:rPr>
        <w:t>Lingfield Education Trust,</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 Corporation Road</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Community Primary School,</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Corporation Road,</w:t>
      </w:r>
      <w:r w:rsidR="00FF120C" w:rsidRPr="003E7D9F">
        <w:rPr>
          <w:rFonts w:ascii="Century Gothic" w:hAnsi="Century Gothic"/>
          <w:sz w:val="20"/>
          <w:szCs w:val="20"/>
        </w:rPr>
        <w:br/>
      </w:r>
      <w:r w:rsidR="557E56A8" w:rsidRPr="003E7D9F">
        <w:rPr>
          <w:rFonts w:ascii="Century Gothic" w:eastAsia="Montserrat" w:hAnsi="Century Gothic" w:cs="Montserrat"/>
          <w:color w:val="000000" w:themeColor="text1"/>
          <w:sz w:val="20"/>
          <w:szCs w:val="20"/>
        </w:rPr>
        <w:t>Darlington, DL3 6AR</w:t>
      </w:r>
    </w:p>
    <w:p w14:paraId="2BC11093" w14:textId="0478C7D7" w:rsidR="00361548" w:rsidRDefault="00515838" w:rsidP="0869D301">
      <w:pPr>
        <w:ind w:firstLine="720"/>
        <w:jc w:val="right"/>
        <w:rPr>
          <w:rFonts w:ascii="Montserrat" w:eastAsia="Montserrat" w:hAnsi="Montserrat" w:cs="Montserrat"/>
          <w:color w:val="000000" w:themeColor="text1"/>
          <w:sz w:val="27"/>
          <w:szCs w:val="27"/>
        </w:rPr>
      </w:pPr>
      <w:r>
        <w:rPr>
          <w:rStyle w:val="normaltextrun"/>
          <w:rFonts w:ascii="Century Gothic" w:hAnsi="Century Gothic" w:cs="Segoe UI"/>
          <w:b/>
          <w:bCs/>
          <w:noProof/>
          <w:sz w:val="20"/>
          <w:szCs w:val="20"/>
        </w:rPr>
        <w:drawing>
          <wp:anchor distT="0" distB="0" distL="114300" distR="114300" simplePos="0" relativeHeight="251659264" behindDoc="0" locked="0" layoutInCell="1" allowOverlap="1" wp14:anchorId="2C65BC82" wp14:editId="2322AD0C">
            <wp:simplePos x="0" y="0"/>
            <wp:positionH relativeFrom="column">
              <wp:posOffset>-628650</wp:posOffset>
            </wp:positionH>
            <wp:positionV relativeFrom="paragraph">
              <wp:posOffset>107950</wp:posOffset>
            </wp:positionV>
            <wp:extent cx="1028700" cy="1064172"/>
            <wp:effectExtent l="0" t="0" r="0" b="3175"/>
            <wp:wrapNone/>
            <wp:docPr id="623456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64172"/>
                    </a:xfrm>
                    <a:prstGeom prst="rect">
                      <a:avLst/>
                    </a:prstGeom>
                    <a:noFill/>
                  </pic:spPr>
                </pic:pic>
              </a:graphicData>
            </a:graphic>
          </wp:anchor>
        </w:drawing>
      </w:r>
      <w:r w:rsidR="004978B5" w:rsidRPr="00A9307A">
        <w:rPr>
          <w:noProof/>
          <w:sz w:val="20"/>
          <w:szCs w:val="20"/>
        </w:rPr>
        <mc:AlternateContent>
          <mc:Choice Requires="wps">
            <w:drawing>
              <wp:anchor distT="0" distB="0" distL="114300" distR="114300" simplePos="0" relativeHeight="251657216" behindDoc="0" locked="0" layoutInCell="1" allowOverlap="1" wp14:anchorId="26FB2FF9" wp14:editId="6D67E3CC">
                <wp:simplePos x="0" y="0"/>
                <wp:positionH relativeFrom="column">
                  <wp:posOffset>-733425</wp:posOffset>
                </wp:positionH>
                <wp:positionV relativeFrom="paragraph">
                  <wp:posOffset>26670</wp:posOffset>
                </wp:positionV>
                <wp:extent cx="7277100" cy="9525"/>
                <wp:effectExtent l="19050" t="19050" r="19050" b="28575"/>
                <wp:wrapNone/>
                <wp:docPr id="975910824" name="Straight Connector 2">
                  <a:extLst xmlns:a="http://schemas.openxmlformats.org/drawingml/2006/main">
                    <a:ext uri="{FF2B5EF4-FFF2-40B4-BE49-F238E27FC236}">
                      <a16:creationId xmlns:a16="http://schemas.microsoft.com/office/drawing/2014/main" id="{1EE9AA79-7761-453B-B526-9330732E70F6}"/>
                    </a:ext>
                  </a:extLst>
                </wp:docPr>
                <wp:cNvGraphicFramePr/>
                <a:graphic xmlns:a="http://schemas.openxmlformats.org/drawingml/2006/main">
                  <a:graphicData uri="http://schemas.microsoft.com/office/word/2010/wordprocessingShape">
                    <wps:wsp>
                      <wps:cNvCnPr/>
                      <wps:spPr>
                        <a:xfrm flipV="1">
                          <a:off x="0" y="0"/>
                          <a:ext cx="7277100" cy="9525"/>
                        </a:xfrm>
                        <a:prstGeom prst="line">
                          <a:avLst/>
                        </a:prstGeom>
                        <a:ln w="381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F8BE3"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1pt" to="515.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" strokecolor="#f1a983 [1941]" strokeweight="3pt">
                <v:stroke joinstyle="miter"/>
              </v:line>
            </w:pict>
          </mc:Fallback>
        </mc:AlternateContent>
      </w:r>
    </w:p>
    <w:p w14:paraId="177050F0" w14:textId="0A531356" w:rsidR="007C7A0C" w:rsidRPr="003E7D9F" w:rsidRDefault="00110EDA"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Li</w:t>
      </w:r>
      <w:r w:rsidR="007C7A0C" w:rsidRPr="003E7D9F">
        <w:rPr>
          <w:rStyle w:val="normaltextrun"/>
          <w:rFonts w:ascii="Century Gothic" w:hAnsi="Century Gothic" w:cs="Segoe UI"/>
          <w:b/>
          <w:bCs/>
          <w:sz w:val="20"/>
          <w:szCs w:val="20"/>
        </w:rPr>
        <w:t>ngfield Primary School, Buxton Avenue, Marton, Middlesbrough, TS7 8DL</w:t>
      </w:r>
      <w:r w:rsidR="007C7A0C" w:rsidRPr="003E7D9F">
        <w:rPr>
          <w:rStyle w:val="eop"/>
          <w:rFonts w:ascii="Century Gothic" w:hAnsi="Century Gothic" w:cs="Segoe UI"/>
          <w:b/>
          <w:bCs/>
          <w:sz w:val="20"/>
          <w:szCs w:val="20"/>
        </w:rPr>
        <w:t> </w:t>
      </w:r>
    </w:p>
    <w:p w14:paraId="4ADDC886" w14:textId="2B38D5A2"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Tel: 01642 319928</w:t>
      </w:r>
      <w:r w:rsidRPr="003E7D9F">
        <w:rPr>
          <w:rStyle w:val="eop"/>
          <w:rFonts w:ascii="Century Gothic" w:hAnsi="Century Gothic" w:cs="Segoe UI"/>
          <w:b/>
          <w:bCs/>
          <w:sz w:val="20"/>
          <w:szCs w:val="20"/>
        </w:rPr>
        <w:t> </w:t>
      </w:r>
    </w:p>
    <w:p w14:paraId="3962A581" w14:textId="3DDA8DA5"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Headteacher: Mrs Nicola Padgett</w:t>
      </w:r>
      <w:r w:rsidRPr="003E7D9F">
        <w:rPr>
          <w:rStyle w:val="eop"/>
          <w:rFonts w:ascii="Century Gothic" w:hAnsi="Century Gothic" w:cs="Segoe UI"/>
          <w:b/>
          <w:bCs/>
          <w:sz w:val="20"/>
          <w:szCs w:val="20"/>
        </w:rPr>
        <w:t> </w:t>
      </w:r>
    </w:p>
    <w:p w14:paraId="18742420" w14:textId="5D1371A4" w:rsidR="007C7A0C" w:rsidRPr="003E7D9F" w:rsidRDefault="007C7A0C" w:rsidP="007C7A0C">
      <w:pPr>
        <w:pStyle w:val="paragraph"/>
        <w:spacing w:before="0" w:beforeAutospacing="0" w:after="0" w:afterAutospacing="0"/>
        <w:jc w:val="center"/>
        <w:textAlignment w:val="baseline"/>
        <w:rPr>
          <w:rFonts w:ascii="Century Gothic" w:hAnsi="Century Gothic" w:cs="Segoe UI"/>
          <w:b/>
          <w:bCs/>
          <w:sz w:val="20"/>
          <w:szCs w:val="20"/>
        </w:rPr>
      </w:pPr>
      <w:r w:rsidRPr="003E7D9F">
        <w:rPr>
          <w:rStyle w:val="normaltextrun"/>
          <w:rFonts w:ascii="Century Gothic" w:hAnsi="Century Gothic" w:cs="Segoe UI"/>
          <w:b/>
          <w:bCs/>
          <w:sz w:val="20"/>
          <w:szCs w:val="20"/>
        </w:rPr>
        <w:t>Email:</w:t>
      </w:r>
      <w:r w:rsidRPr="003E7D9F">
        <w:rPr>
          <w:rStyle w:val="normaltextrun"/>
          <w:rFonts w:ascii="Century Gothic" w:hAnsi="Century Gothic"/>
          <w:b/>
          <w:bCs/>
          <w:sz w:val="20"/>
          <w:szCs w:val="20"/>
        </w:rPr>
        <w:t xml:space="preserve"> </w:t>
      </w:r>
      <w:r w:rsidR="003E7D9F" w:rsidRPr="003E7D9F">
        <w:rPr>
          <w:rStyle w:val="normaltextrun"/>
          <w:rFonts w:ascii="Century Gothic" w:hAnsi="Century Gothic"/>
          <w:b/>
          <w:bCs/>
          <w:sz w:val="20"/>
          <w:szCs w:val="20"/>
        </w:rPr>
        <w:t>Lingfieldprimaryschool@lingfieldprimaryschool.co.uk</w:t>
      </w:r>
    </w:p>
    <w:p w14:paraId="6A07C1D4" w14:textId="02FED19E" w:rsidR="002F504B" w:rsidRDefault="002F504B" w:rsidP="0026591D">
      <w:pPr>
        <w:ind w:right="-22"/>
        <w:rPr>
          <w:rFonts w:ascii="Montserrat" w:eastAsia="Montserrat" w:hAnsi="Montserrat" w:cs="Montserrat"/>
          <w:color w:val="000000" w:themeColor="text1"/>
          <w:sz w:val="27"/>
          <w:szCs w:val="27"/>
        </w:rPr>
      </w:pPr>
    </w:p>
    <w:p w14:paraId="58002691" w14:textId="3C1B1E84" w:rsidR="00BA7ECF" w:rsidRDefault="0026591D" w:rsidP="00BA7ECF">
      <w:pPr>
        <w:ind w:right="-22"/>
        <w:rPr>
          <w:rFonts w:ascii="Century Gothic" w:hAnsi="Century Gothic"/>
          <w:sz w:val="20"/>
          <w:szCs w:val="20"/>
        </w:rPr>
      </w:pP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r>
        <w:rPr>
          <w:rFonts w:ascii="Montserrat" w:eastAsia="Montserrat" w:hAnsi="Montserrat" w:cs="Montserrat"/>
          <w:color w:val="000000" w:themeColor="text1"/>
          <w:sz w:val="27"/>
          <w:szCs w:val="27"/>
        </w:rPr>
        <w:tab/>
      </w:r>
    </w:p>
    <w:p w14:paraId="17EA5045" w14:textId="505581CE" w:rsidR="006C0B49" w:rsidRPr="006C0B49" w:rsidRDefault="006C0B49" w:rsidP="006C0B49">
      <w:pPr>
        <w:rPr>
          <w:rFonts w:ascii="Calibri" w:hAnsi="Calibri" w:cs="Calibri"/>
        </w:rPr>
      </w:pPr>
      <w:r w:rsidRPr="006C0B49">
        <w:rPr>
          <w:rFonts w:ascii="Calibri" w:hAnsi="Calibri" w:cs="Calibri"/>
        </w:rPr>
        <w:t>Dear Parents,</w:t>
      </w:r>
    </w:p>
    <w:p w14:paraId="53A3058B" w14:textId="75E8DFD7" w:rsidR="006C0B49" w:rsidRDefault="006C0B49" w:rsidP="006C0B49">
      <w:pPr>
        <w:rPr>
          <w:rFonts w:ascii="Calibri" w:hAnsi="Calibri" w:cs="Calibri"/>
        </w:rPr>
      </w:pPr>
      <w:r w:rsidRPr="006C0B49">
        <w:rPr>
          <w:rFonts w:ascii="Calibri" w:hAnsi="Calibri" w:cs="Calibri"/>
        </w:rPr>
        <w:t>I cannot believe that it is already the summer term! This is always an exciting but strange time for Year 6</w:t>
      </w:r>
      <w:r>
        <w:rPr>
          <w:rFonts w:ascii="Calibri" w:hAnsi="Calibri" w:cs="Calibri"/>
        </w:rPr>
        <w:t xml:space="preserve"> as so many changes are afoot, but rest assured, we will be making sure that their last term at primary school is a happy, exciting and memorable one.</w:t>
      </w:r>
    </w:p>
    <w:p w14:paraId="777C809C" w14:textId="2DE25F09" w:rsidR="006C0B49" w:rsidRDefault="006C0B49" w:rsidP="006C0B49">
      <w:pPr>
        <w:rPr>
          <w:rFonts w:ascii="Calibri" w:hAnsi="Calibri" w:cs="Calibri"/>
        </w:rPr>
      </w:pPr>
      <w:r>
        <w:rPr>
          <w:rFonts w:ascii="Calibri" w:hAnsi="Calibri" w:cs="Calibri"/>
        </w:rPr>
        <w:t>This term in maths, we will be</w:t>
      </w:r>
      <w:r w:rsidR="008B0004">
        <w:rPr>
          <w:rFonts w:ascii="Calibri" w:hAnsi="Calibri" w:cs="Calibri"/>
        </w:rPr>
        <w:t xml:space="preserve"> continuing to explore algebra t</w:t>
      </w:r>
      <w:r>
        <w:rPr>
          <w:rFonts w:ascii="Calibri" w:hAnsi="Calibri" w:cs="Calibri"/>
        </w:rPr>
        <w:t xml:space="preserve">hen revising many of the areas of the maths curriculum we have already </w:t>
      </w:r>
      <w:r w:rsidR="00AD1024">
        <w:rPr>
          <w:rFonts w:ascii="Calibri" w:hAnsi="Calibri" w:cs="Calibri"/>
        </w:rPr>
        <w:t>covered</w:t>
      </w:r>
      <w:r>
        <w:rPr>
          <w:rFonts w:ascii="Calibri" w:hAnsi="Calibri" w:cs="Calibri"/>
        </w:rPr>
        <w:t xml:space="preserve"> in preparation for SATs. In the second half term, we will explore maths through reasoning and problems solving activities linked to real life situations. Continuing to practice times tables and number facts at home will help the children with the great work they have been doing throughout their time at Lingfield and BBC Bitesize is a great resource for revising all areas of maths.</w:t>
      </w:r>
      <w:r w:rsidR="00070FD6">
        <w:rPr>
          <w:rFonts w:ascii="Calibri" w:hAnsi="Calibri" w:cs="Calibri"/>
        </w:rPr>
        <w:t xml:space="preserve">  The children can also complete </w:t>
      </w:r>
      <w:r w:rsidR="00070FD6" w:rsidRPr="00070FD6">
        <w:rPr>
          <w:rFonts w:ascii="Calibri" w:hAnsi="Calibri" w:cs="Calibri"/>
          <w:i/>
          <w:iCs/>
        </w:rPr>
        <w:t>any</w:t>
      </w:r>
      <w:r w:rsidR="00070FD6">
        <w:rPr>
          <w:rFonts w:ascii="Calibri" w:hAnsi="Calibri" w:cs="Calibri"/>
        </w:rPr>
        <w:t xml:space="preserve"> pages from the maths homework books to help them with any revision over the coming weeks. </w:t>
      </w:r>
    </w:p>
    <w:p w14:paraId="79B2B4EF" w14:textId="3FE9871A" w:rsidR="006C0B49" w:rsidRDefault="006C0B49" w:rsidP="006C0B49">
      <w:pPr>
        <w:rPr>
          <w:rFonts w:ascii="Calibri" w:hAnsi="Calibri" w:cs="Calibri"/>
        </w:rPr>
      </w:pPr>
      <w:r>
        <w:rPr>
          <w:rFonts w:ascii="Calibri" w:hAnsi="Calibri" w:cs="Calibri"/>
        </w:rPr>
        <w:t>In English, the children will continue to work on their reading skills by studying a range of texts and develop our stamina for reading through shared class reads.</w:t>
      </w:r>
      <w:r w:rsidR="008B0004">
        <w:rPr>
          <w:rFonts w:ascii="Calibri" w:hAnsi="Calibri" w:cs="Calibri"/>
        </w:rPr>
        <w:t xml:space="preserve">  We will continue reading Armistice Runner then we will read The 1000 Year Old Boy.</w:t>
      </w:r>
      <w:r>
        <w:rPr>
          <w:rFonts w:ascii="Calibri" w:hAnsi="Calibri" w:cs="Calibri"/>
        </w:rPr>
        <w:t xml:space="preserve"> In writing, we will be writing </w:t>
      </w:r>
      <w:r w:rsidR="008B0004">
        <w:rPr>
          <w:rFonts w:ascii="Calibri" w:hAnsi="Calibri" w:cs="Calibri"/>
        </w:rPr>
        <w:t xml:space="preserve">a flashback story, persuasive holiday brochures, </w:t>
      </w:r>
      <w:r>
        <w:rPr>
          <w:rFonts w:ascii="Calibri" w:hAnsi="Calibri" w:cs="Calibri"/>
        </w:rPr>
        <w:t>dual narrative stories</w:t>
      </w:r>
      <w:r w:rsidR="008B0004">
        <w:rPr>
          <w:rFonts w:ascii="Calibri" w:hAnsi="Calibri" w:cs="Calibri"/>
        </w:rPr>
        <w:t xml:space="preserve"> </w:t>
      </w:r>
      <w:r>
        <w:rPr>
          <w:rFonts w:ascii="Calibri" w:hAnsi="Calibri" w:cs="Calibri"/>
        </w:rPr>
        <w:t xml:space="preserve">and poems. </w:t>
      </w:r>
      <w:r w:rsidR="00995304">
        <w:rPr>
          <w:rFonts w:ascii="Calibri" w:hAnsi="Calibri" w:cs="Calibri"/>
        </w:rPr>
        <w:t xml:space="preserve">The weeks following SATs are important for producing our last pieces of writing and I always look forward to reading the wonderful work the children produce. </w:t>
      </w:r>
      <w:r>
        <w:rPr>
          <w:rFonts w:ascii="Calibri" w:hAnsi="Calibri" w:cs="Calibri"/>
        </w:rPr>
        <w:t>As ever, our learning will be based on quality texts and books</w:t>
      </w:r>
      <w:r w:rsidR="00995304">
        <w:rPr>
          <w:rFonts w:ascii="Calibri" w:hAnsi="Calibri" w:cs="Calibri"/>
        </w:rPr>
        <w:t>.</w:t>
      </w:r>
    </w:p>
    <w:p w14:paraId="2C77C640" w14:textId="395A853F" w:rsidR="00995304" w:rsidRDefault="00995304" w:rsidP="006C0B49">
      <w:pPr>
        <w:rPr>
          <w:rFonts w:ascii="Calibri" w:hAnsi="Calibri" w:cs="Calibri"/>
        </w:rPr>
      </w:pPr>
      <w:r>
        <w:rPr>
          <w:rFonts w:ascii="Calibri" w:hAnsi="Calibri" w:cs="Calibri"/>
        </w:rPr>
        <w:t xml:space="preserve">Our wider curriculum will be exciting and varied. In history, we will be studying the Maya, </w:t>
      </w:r>
      <w:r w:rsidR="00070FD6">
        <w:rPr>
          <w:rFonts w:ascii="Calibri" w:hAnsi="Calibri" w:cs="Calibri"/>
        </w:rPr>
        <w:t xml:space="preserve">we will be </w:t>
      </w:r>
      <w:r>
        <w:rPr>
          <w:rFonts w:ascii="Calibri" w:hAnsi="Calibri" w:cs="Calibri"/>
        </w:rPr>
        <w:t xml:space="preserve">exploring the </w:t>
      </w:r>
      <w:r w:rsidR="008B0004">
        <w:rPr>
          <w:rFonts w:ascii="Calibri" w:hAnsi="Calibri" w:cs="Calibri"/>
        </w:rPr>
        <w:t>River Tees</w:t>
      </w:r>
      <w:r>
        <w:rPr>
          <w:rFonts w:ascii="Calibri" w:hAnsi="Calibri" w:cs="Calibri"/>
        </w:rPr>
        <w:t xml:space="preserve"> in geography and </w:t>
      </w:r>
      <w:r w:rsidR="008B0004">
        <w:rPr>
          <w:rFonts w:ascii="Calibri" w:hAnsi="Calibri" w:cs="Calibri"/>
        </w:rPr>
        <w:t>learning about Christianity</w:t>
      </w:r>
      <w:r>
        <w:rPr>
          <w:rFonts w:ascii="Calibri" w:hAnsi="Calibri" w:cs="Calibri"/>
        </w:rPr>
        <w:t xml:space="preserve"> in RE. </w:t>
      </w:r>
      <w:r w:rsidR="008B0004">
        <w:rPr>
          <w:rFonts w:ascii="Calibri" w:hAnsi="Calibri" w:cs="Calibri"/>
        </w:rPr>
        <w:t>Chromatic</w:t>
      </w:r>
      <w:r>
        <w:rPr>
          <w:rFonts w:ascii="Calibri" w:hAnsi="Calibri" w:cs="Calibri"/>
        </w:rPr>
        <w:t xml:space="preserve"> art </w:t>
      </w:r>
      <w:r w:rsidR="008B0004">
        <w:rPr>
          <w:rFonts w:ascii="Calibri" w:hAnsi="Calibri" w:cs="Calibri"/>
        </w:rPr>
        <w:t xml:space="preserve">and sculpture </w:t>
      </w:r>
      <w:r>
        <w:rPr>
          <w:rFonts w:ascii="Calibri" w:hAnsi="Calibri" w:cs="Calibri"/>
        </w:rPr>
        <w:t xml:space="preserve">will be explored in art lessons and in DT, we will be creating structures (bird hides) and cooking-up a Mexican feast whilst in music, we will be preparing for our end of year celebrations. In science, we will continue to learn about the circulatory system in the human body before studying adaptation and evolution. During computer lessons, we will </w:t>
      </w:r>
      <w:r w:rsidR="008B0004">
        <w:rPr>
          <w:rFonts w:ascii="Calibri" w:hAnsi="Calibri" w:cs="Calibri"/>
        </w:rPr>
        <w:t>continue to develop a variety of skills using a number of programs including Keynotes, Pages, Garage Band</w:t>
      </w:r>
      <w:r w:rsidR="00070FD6">
        <w:rPr>
          <w:rFonts w:ascii="Calibri" w:hAnsi="Calibri" w:cs="Calibri"/>
        </w:rPr>
        <w:t>,</w:t>
      </w:r>
      <w:r w:rsidR="008B0004">
        <w:rPr>
          <w:rFonts w:ascii="Calibri" w:hAnsi="Calibri" w:cs="Calibri"/>
        </w:rPr>
        <w:t xml:space="preserve"> iMovie</w:t>
      </w:r>
      <w:r>
        <w:rPr>
          <w:rFonts w:ascii="Calibri" w:hAnsi="Calibri" w:cs="Calibri"/>
        </w:rPr>
        <w:t xml:space="preserve"> and</w:t>
      </w:r>
      <w:r w:rsidR="008B0004">
        <w:rPr>
          <w:rFonts w:ascii="Calibri" w:hAnsi="Calibri" w:cs="Calibri"/>
        </w:rPr>
        <w:t xml:space="preserve"> continue to explore</w:t>
      </w:r>
      <w:r>
        <w:rPr>
          <w:rFonts w:ascii="Calibri" w:hAnsi="Calibri" w:cs="Calibri"/>
        </w:rPr>
        <w:t xml:space="preserve"> keeping safe online</w:t>
      </w:r>
      <w:r w:rsidR="008B0004">
        <w:rPr>
          <w:rFonts w:ascii="Calibri" w:hAnsi="Calibri" w:cs="Calibri"/>
        </w:rPr>
        <w:t>. O</w:t>
      </w:r>
      <w:r>
        <w:rPr>
          <w:rFonts w:ascii="Calibri" w:hAnsi="Calibri" w:cs="Calibri"/>
        </w:rPr>
        <w:t xml:space="preserve">ur PE lessons will </w:t>
      </w:r>
      <w:r w:rsidR="00070FD6">
        <w:rPr>
          <w:rFonts w:ascii="Calibri" w:hAnsi="Calibri" w:cs="Calibri"/>
        </w:rPr>
        <w:t>develop skills in</w:t>
      </w:r>
      <w:r>
        <w:rPr>
          <w:rFonts w:ascii="Calibri" w:hAnsi="Calibri" w:cs="Calibri"/>
        </w:rPr>
        <w:t xml:space="preserve"> cricket, athletics, rounders and outdoor activities. In PSHE, we will </w:t>
      </w:r>
      <w:r>
        <w:rPr>
          <w:rFonts w:ascii="Calibri" w:hAnsi="Calibri" w:cs="Calibri"/>
        </w:rPr>
        <w:lastRenderedPageBreak/>
        <w:t>be thinking about relationships and how we are changing. We will also continue to explore Latin. When the summer holidays arrive, I think we will have earned some time off!</w:t>
      </w:r>
    </w:p>
    <w:p w14:paraId="60837E73" w14:textId="28C0B6B1" w:rsidR="00995304" w:rsidRDefault="00995304" w:rsidP="006C0B49">
      <w:pPr>
        <w:rPr>
          <w:rFonts w:ascii="Calibri" w:hAnsi="Calibri" w:cs="Calibri"/>
        </w:rPr>
      </w:pPr>
      <w:r>
        <w:rPr>
          <w:rFonts w:ascii="Calibri" w:hAnsi="Calibri" w:cs="Calibri"/>
        </w:rPr>
        <w:t>As always, if you have any worries or concerns, please don’t hesitate to contact me.</w:t>
      </w:r>
    </w:p>
    <w:p w14:paraId="5BEBEF30" w14:textId="3F6692A4" w:rsidR="00995304" w:rsidRDefault="00995304" w:rsidP="006C0B49">
      <w:pPr>
        <w:rPr>
          <w:rFonts w:ascii="Calibri" w:hAnsi="Calibri" w:cs="Calibri"/>
        </w:rPr>
      </w:pPr>
      <w:r>
        <w:rPr>
          <w:rFonts w:ascii="Calibri" w:hAnsi="Calibri" w:cs="Calibri"/>
        </w:rPr>
        <w:t>Thank you for your continued support,</w:t>
      </w:r>
    </w:p>
    <w:p w14:paraId="73BD867B" w14:textId="59E5CF5C" w:rsidR="00995304" w:rsidRDefault="00995304" w:rsidP="006C0B49">
      <w:pPr>
        <w:rPr>
          <w:rFonts w:ascii="Calibri" w:hAnsi="Calibri" w:cs="Calibri"/>
        </w:rPr>
      </w:pPr>
      <w:r>
        <w:rPr>
          <w:rFonts w:ascii="Calibri" w:hAnsi="Calibri" w:cs="Calibri"/>
        </w:rPr>
        <w:t>Mrs Gamble</w:t>
      </w:r>
    </w:p>
    <w:p w14:paraId="165731E5" w14:textId="77777777" w:rsidR="006C0B49" w:rsidRPr="006C0B49" w:rsidRDefault="006C0B49" w:rsidP="006C0B49">
      <w:pPr>
        <w:rPr>
          <w:rFonts w:ascii="Calibri" w:hAnsi="Calibri" w:cs="Calibri"/>
        </w:rPr>
      </w:pPr>
    </w:p>
    <w:p w14:paraId="230B3C7A" w14:textId="1504D3F2" w:rsidR="006C0B49" w:rsidRPr="006C0B49" w:rsidRDefault="006C0B49" w:rsidP="006C0B49">
      <w:pPr>
        <w:rPr>
          <w:rFonts w:ascii="Calibri" w:hAnsi="Calibri" w:cs="Calibri"/>
        </w:rPr>
      </w:pPr>
    </w:p>
    <w:p w14:paraId="73F13995" w14:textId="57EFFAA1" w:rsidR="00A71C36" w:rsidRPr="0026591D" w:rsidRDefault="00A71C36" w:rsidP="0026591D">
      <w:pPr>
        <w:ind w:right="-22"/>
        <w:rPr>
          <w:rFonts w:ascii="Century Gothic" w:eastAsia="Montserrat" w:hAnsi="Century Gothic" w:cs="Montserrat"/>
          <w:color w:val="000000" w:themeColor="text1"/>
          <w:sz w:val="22"/>
          <w:szCs w:val="22"/>
        </w:rPr>
      </w:pPr>
    </w:p>
    <w:sectPr w:rsidR="00A71C36" w:rsidRPr="0026591D" w:rsidSect="00515838">
      <w:pgSz w:w="12240" w:h="15840"/>
      <w:pgMar w:top="72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0FEBA"/>
    <w:rsid w:val="00070FD6"/>
    <w:rsid w:val="000B18E0"/>
    <w:rsid w:val="00110EDA"/>
    <w:rsid w:val="00160C5C"/>
    <w:rsid w:val="001960E8"/>
    <w:rsid w:val="001C2C89"/>
    <w:rsid w:val="001E1547"/>
    <w:rsid w:val="0026571C"/>
    <w:rsid w:val="0026591D"/>
    <w:rsid w:val="002F504B"/>
    <w:rsid w:val="00361548"/>
    <w:rsid w:val="00384C52"/>
    <w:rsid w:val="003E7D9F"/>
    <w:rsid w:val="00400CFD"/>
    <w:rsid w:val="004978B5"/>
    <w:rsid w:val="004A2A0F"/>
    <w:rsid w:val="004D7B7C"/>
    <w:rsid w:val="00515838"/>
    <w:rsid w:val="0055232B"/>
    <w:rsid w:val="005A4DC7"/>
    <w:rsid w:val="006952B3"/>
    <w:rsid w:val="006A07CF"/>
    <w:rsid w:val="006C0B49"/>
    <w:rsid w:val="00744B59"/>
    <w:rsid w:val="0079220C"/>
    <w:rsid w:val="007C7A0C"/>
    <w:rsid w:val="008004EB"/>
    <w:rsid w:val="00801F76"/>
    <w:rsid w:val="008430BB"/>
    <w:rsid w:val="00881739"/>
    <w:rsid w:val="0089458F"/>
    <w:rsid w:val="008B0004"/>
    <w:rsid w:val="008D1680"/>
    <w:rsid w:val="00903034"/>
    <w:rsid w:val="009147B7"/>
    <w:rsid w:val="00934388"/>
    <w:rsid w:val="00995304"/>
    <w:rsid w:val="009E4CA5"/>
    <w:rsid w:val="00A5745C"/>
    <w:rsid w:val="00A71C36"/>
    <w:rsid w:val="00A9307A"/>
    <w:rsid w:val="00AB4F1F"/>
    <w:rsid w:val="00AD1024"/>
    <w:rsid w:val="00AD665C"/>
    <w:rsid w:val="00BA7ECF"/>
    <w:rsid w:val="00BB5E4B"/>
    <w:rsid w:val="00BC0DD7"/>
    <w:rsid w:val="00CF7C3D"/>
    <w:rsid w:val="00D11705"/>
    <w:rsid w:val="00D459D3"/>
    <w:rsid w:val="00DA4FC3"/>
    <w:rsid w:val="00DE6642"/>
    <w:rsid w:val="00E0074E"/>
    <w:rsid w:val="00ED21C0"/>
    <w:rsid w:val="00F60C86"/>
    <w:rsid w:val="00F919B2"/>
    <w:rsid w:val="00FB07E7"/>
    <w:rsid w:val="00FD5871"/>
    <w:rsid w:val="00FE75EC"/>
    <w:rsid w:val="00FF120C"/>
    <w:rsid w:val="0392B591"/>
    <w:rsid w:val="0869D301"/>
    <w:rsid w:val="2B8E473C"/>
    <w:rsid w:val="2F003095"/>
    <w:rsid w:val="3B60FEBA"/>
    <w:rsid w:val="557E56A8"/>
    <w:rsid w:val="5997532C"/>
    <w:rsid w:val="619CBCB6"/>
    <w:rsid w:val="74E1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FEBA"/>
  <w15:chartTrackingRefBased/>
  <w15:docId w15:val="{9058208C-0792-43C3-9445-6A0790F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7C7A0C"/>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7C7A0C"/>
  </w:style>
  <w:style w:type="character" w:customStyle="1" w:styleId="eop">
    <w:name w:val="eop"/>
    <w:basedOn w:val="DefaultParagraphFont"/>
    <w:rsid w:val="007C7A0C"/>
  </w:style>
  <w:style w:type="paragraph" w:styleId="NormalWeb">
    <w:name w:val="Normal (Web)"/>
    <w:basedOn w:val="Normal"/>
    <w:uiPriority w:val="99"/>
    <w:semiHidden/>
    <w:unhideWhenUsed/>
    <w:rsid w:val="004D7B7C"/>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4D7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7149">
      <w:bodyDiv w:val="1"/>
      <w:marLeft w:val="0"/>
      <w:marRight w:val="0"/>
      <w:marTop w:val="0"/>
      <w:marBottom w:val="0"/>
      <w:divBdr>
        <w:top w:val="none" w:sz="0" w:space="0" w:color="auto"/>
        <w:left w:val="none" w:sz="0" w:space="0" w:color="auto"/>
        <w:bottom w:val="none" w:sz="0" w:space="0" w:color="auto"/>
        <w:right w:val="none" w:sz="0" w:space="0" w:color="auto"/>
      </w:divBdr>
    </w:div>
    <w:div w:id="1684163417">
      <w:bodyDiv w:val="1"/>
      <w:marLeft w:val="0"/>
      <w:marRight w:val="0"/>
      <w:marTop w:val="0"/>
      <w:marBottom w:val="0"/>
      <w:divBdr>
        <w:top w:val="none" w:sz="0" w:space="0" w:color="auto"/>
        <w:left w:val="none" w:sz="0" w:space="0" w:color="auto"/>
        <w:bottom w:val="none" w:sz="0" w:space="0" w:color="auto"/>
        <w:right w:val="none" w:sz="0" w:space="0" w:color="auto"/>
      </w:divBdr>
      <w:divsChild>
        <w:div w:id="125510550">
          <w:marLeft w:val="0"/>
          <w:marRight w:val="0"/>
          <w:marTop w:val="0"/>
          <w:marBottom w:val="0"/>
          <w:divBdr>
            <w:top w:val="none" w:sz="0" w:space="0" w:color="auto"/>
            <w:left w:val="none" w:sz="0" w:space="0" w:color="auto"/>
            <w:bottom w:val="none" w:sz="0" w:space="0" w:color="auto"/>
            <w:right w:val="none" w:sz="0" w:space="0" w:color="auto"/>
          </w:divBdr>
        </w:div>
        <w:div w:id="1287735628">
          <w:marLeft w:val="0"/>
          <w:marRight w:val="0"/>
          <w:marTop w:val="0"/>
          <w:marBottom w:val="0"/>
          <w:divBdr>
            <w:top w:val="none" w:sz="0" w:space="0" w:color="auto"/>
            <w:left w:val="none" w:sz="0" w:space="0" w:color="auto"/>
            <w:bottom w:val="none" w:sz="0" w:space="0" w:color="auto"/>
            <w:right w:val="none" w:sz="0" w:space="0" w:color="auto"/>
          </w:divBdr>
        </w:div>
        <w:div w:id="346761137">
          <w:marLeft w:val="0"/>
          <w:marRight w:val="0"/>
          <w:marTop w:val="0"/>
          <w:marBottom w:val="0"/>
          <w:divBdr>
            <w:top w:val="none" w:sz="0" w:space="0" w:color="auto"/>
            <w:left w:val="none" w:sz="0" w:space="0" w:color="auto"/>
            <w:bottom w:val="none" w:sz="0" w:space="0" w:color="auto"/>
            <w:right w:val="none" w:sz="0" w:space="0" w:color="auto"/>
          </w:divBdr>
        </w:div>
        <w:div w:id="147799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d423526b1da631860eb0bb05a80a38c2">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e5725d30843947fbaa9ba60830acc825"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E71A6-A89B-409F-9CDD-691DBBB43968}">
  <ds:schemaRefs>
    <ds:schemaRef ds:uri="http://schemas.microsoft.com/office/2006/metadata/properties"/>
    <ds:schemaRef ds:uri="http://schemas.microsoft.com/office/infopath/2007/PartnerControls"/>
    <ds:schemaRef ds:uri="b0ce627f-4988-478b-8767-9fdcf5b3f86c"/>
    <ds:schemaRef ds:uri="52199f5e-a841-4139-9f2c-f9361b55fef7"/>
  </ds:schemaRefs>
</ds:datastoreItem>
</file>

<file path=customXml/itemProps2.xml><?xml version="1.0" encoding="utf-8"?>
<ds:datastoreItem xmlns:ds="http://schemas.openxmlformats.org/officeDocument/2006/customXml" ds:itemID="{CBD59349-9268-49D4-9B7A-EE68E7EF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b0ce627f-4988-478b-8767-9fdcf5b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D22F0-6781-4905-8817-FF9AFA8D3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481</Words>
  <Characters>2472</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Padgett</dc:creator>
  <cp:keywords/>
  <dc:description/>
  <cp:lastModifiedBy>G Gamble</cp:lastModifiedBy>
  <cp:revision>4</cp:revision>
  <dcterms:created xsi:type="dcterms:W3CDTF">2026-04-11T14:46:00Z</dcterms:created>
  <dcterms:modified xsi:type="dcterms:W3CDTF">2026-04-11T15:03:00Z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ies>
</file>